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89" w:rsidRDefault="00893689" w:rsidP="00893689">
      <w:pPr>
        <w:pStyle w:val="NormalWeb"/>
        <w:jc w:val="center"/>
      </w:pPr>
      <w:r>
        <w:t>Growth of royal power in England and France</w:t>
      </w:r>
    </w:p>
    <w:p w:rsidR="00686494" w:rsidRDefault="00686494" w:rsidP="00686494">
      <w:pPr>
        <w:pStyle w:val="NormalWeb"/>
        <w:numPr>
          <w:ilvl w:val="0"/>
          <w:numId w:val="1"/>
        </w:numPr>
      </w:pPr>
      <w:r>
        <w:t>Medieval England: Celts, Anglo-Saxons, Danish invasions, and the Norman Conquest</w:t>
      </w:r>
    </w:p>
    <w:p w:rsidR="00686494" w:rsidRDefault="00686494" w:rsidP="00686494">
      <w:pPr>
        <w:pStyle w:val="NormalWeb"/>
        <w:numPr>
          <w:ilvl w:val="1"/>
          <w:numId w:val="1"/>
        </w:numPr>
      </w:pPr>
      <w:r>
        <w:t>Inhabitants of Britain: Celts, Romans (after conquest)</w:t>
      </w:r>
    </w:p>
    <w:p w:rsidR="00686494" w:rsidRDefault="00686494" w:rsidP="00686494">
      <w:pPr>
        <w:pStyle w:val="NormalWeb"/>
        <w:numPr>
          <w:ilvl w:val="1"/>
          <w:numId w:val="1"/>
        </w:numPr>
      </w:pPr>
      <w:r>
        <w:t>Invasion of the Anglo-Saxons (5-6</w:t>
      </w:r>
      <w:r w:rsidRPr="00686494">
        <w:rPr>
          <w:vertAlign w:val="superscript"/>
        </w:rPr>
        <w:t>th</w:t>
      </w:r>
      <w:r>
        <w:t xml:space="preserve"> c)</w:t>
      </w:r>
    </w:p>
    <w:p w:rsidR="00686494" w:rsidRDefault="00686494" w:rsidP="00686494">
      <w:pPr>
        <w:pStyle w:val="NormalWeb"/>
        <w:numPr>
          <w:ilvl w:val="1"/>
          <w:numId w:val="1"/>
        </w:numPr>
      </w:pPr>
      <w:r>
        <w:t>Danish (Viking) invasions (8-9</w:t>
      </w:r>
      <w:r w:rsidRPr="00686494">
        <w:rPr>
          <w:vertAlign w:val="superscript"/>
        </w:rPr>
        <w:t>th</w:t>
      </w:r>
      <w:r>
        <w:t xml:space="preserve"> c)</w:t>
      </w:r>
    </w:p>
    <w:p w:rsidR="00686494" w:rsidRDefault="00686494" w:rsidP="00686494">
      <w:pPr>
        <w:pStyle w:val="NormalWeb"/>
        <w:numPr>
          <w:ilvl w:val="1"/>
          <w:numId w:val="1"/>
        </w:numPr>
      </w:pPr>
      <w:r>
        <w:t>Norman Conquest from France (William the Conqueror), 1066</w:t>
      </w:r>
    </w:p>
    <w:p w:rsidR="00686494" w:rsidRDefault="00F81672" w:rsidP="00D26C1B">
      <w:pPr>
        <w:pStyle w:val="NormalWeb"/>
        <w:numPr>
          <w:ilvl w:val="0"/>
          <w:numId w:val="1"/>
        </w:numPr>
      </w:pPr>
      <w:r>
        <w:t>Norman rule of England</w:t>
      </w:r>
    </w:p>
    <w:p w:rsidR="00F81672" w:rsidRDefault="00F81672" w:rsidP="00F81672">
      <w:pPr>
        <w:pStyle w:val="NormalWeb"/>
        <w:numPr>
          <w:ilvl w:val="1"/>
          <w:numId w:val="1"/>
        </w:numPr>
      </w:pPr>
      <w:r>
        <w:t>Centralized rule under William I of England</w:t>
      </w:r>
    </w:p>
    <w:p w:rsidR="00F81672" w:rsidRDefault="00F81672" w:rsidP="00F81672">
      <w:pPr>
        <w:pStyle w:val="NormalWeb"/>
        <w:numPr>
          <w:ilvl w:val="2"/>
          <w:numId w:val="1"/>
        </w:numPr>
      </w:pPr>
      <w:r>
        <w:t>Liege lord to all nobles</w:t>
      </w:r>
    </w:p>
    <w:p w:rsidR="00F81672" w:rsidRDefault="00F81672" w:rsidP="00F81672">
      <w:pPr>
        <w:pStyle w:val="NormalWeb"/>
        <w:numPr>
          <w:ilvl w:val="2"/>
          <w:numId w:val="1"/>
        </w:numPr>
      </w:pPr>
      <w:r>
        <w:t xml:space="preserve">The </w:t>
      </w:r>
      <w:proofErr w:type="spellStart"/>
      <w:r>
        <w:t>Domesday</w:t>
      </w:r>
      <w:proofErr w:type="spellEnd"/>
      <w:r>
        <w:t xml:space="preserve"> Book (1086)</w:t>
      </w:r>
    </w:p>
    <w:p w:rsidR="00F81672" w:rsidRDefault="00F81672" w:rsidP="00F81672">
      <w:pPr>
        <w:pStyle w:val="NormalWeb"/>
        <w:numPr>
          <w:ilvl w:val="2"/>
          <w:numId w:val="1"/>
        </w:numPr>
      </w:pPr>
      <w:r>
        <w:t>Comment on English social structure under the Norman rulers</w:t>
      </w:r>
    </w:p>
    <w:p w:rsidR="00F81672" w:rsidRDefault="00F81672" w:rsidP="00F81672">
      <w:pPr>
        <w:pStyle w:val="NormalWeb"/>
        <w:numPr>
          <w:ilvl w:val="1"/>
          <w:numId w:val="1"/>
        </w:numPr>
      </w:pPr>
      <w:r>
        <w:t xml:space="preserve">The rule of the </w:t>
      </w:r>
      <w:proofErr w:type="spellStart"/>
      <w:r>
        <w:t>Angevin</w:t>
      </w:r>
      <w:proofErr w:type="spellEnd"/>
      <w:r>
        <w:t xml:space="preserve"> kings </w:t>
      </w:r>
    </w:p>
    <w:p w:rsidR="00C24B0D" w:rsidRDefault="00C24B0D" w:rsidP="00C24B0D">
      <w:pPr>
        <w:pStyle w:val="NormalWeb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Henry II (r.1154-89)</w:t>
      </w:r>
    </w:p>
    <w:p w:rsidR="00282899" w:rsidRPr="00282899" w:rsidRDefault="00282899" w:rsidP="0028289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82899">
        <w:rPr>
          <w:rFonts w:ascii="Times New Roman" w:eastAsia="Times New Roman" w:hAnsi="Times New Roman" w:cs="Times New Roman"/>
        </w:rPr>
        <w:t xml:space="preserve">Circuit court (Justices in Eyre).  </w:t>
      </w:r>
    </w:p>
    <w:p w:rsidR="00282899" w:rsidRPr="00282899" w:rsidRDefault="00282899" w:rsidP="0028289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82899">
        <w:rPr>
          <w:rFonts w:ascii="Times New Roman" w:eastAsia="Times New Roman" w:hAnsi="Times New Roman" w:cs="Times New Roman"/>
        </w:rPr>
        <w:t xml:space="preserve">Trial by jury: 12 witnesses agreeing unanimously on a verdict.  </w:t>
      </w:r>
    </w:p>
    <w:p w:rsidR="00282899" w:rsidRPr="00282899" w:rsidRDefault="00282899" w:rsidP="0028289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82899">
        <w:rPr>
          <w:rFonts w:ascii="Times New Roman" w:eastAsia="Times New Roman" w:hAnsi="Times New Roman" w:cs="Times New Roman"/>
        </w:rPr>
        <w:t>Common law.</w:t>
      </w:r>
    </w:p>
    <w:p w:rsidR="00C24B0D" w:rsidRDefault="00C24B0D" w:rsidP="00C24B0D">
      <w:pPr>
        <w:pStyle w:val="NormalWeb"/>
        <w:numPr>
          <w:ilvl w:val="2"/>
          <w:numId w:val="1"/>
        </w:numPr>
        <w:rPr>
          <w:sz w:val="22"/>
          <w:szCs w:val="22"/>
        </w:rPr>
      </w:pPr>
      <w:r w:rsidRPr="00C24B0D">
        <w:rPr>
          <w:sz w:val="22"/>
          <w:szCs w:val="22"/>
        </w:rPr>
        <w:t>John I (r.1199-1216) and nobles’ rebellion.</w:t>
      </w:r>
    </w:p>
    <w:p w:rsidR="008332CC" w:rsidRDefault="00396DAA" w:rsidP="00396DAA">
      <w:pPr>
        <w:pStyle w:val="NormalWeb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Interests of the nobles and their descendants </w:t>
      </w:r>
    </w:p>
    <w:p w:rsidR="00396DAA" w:rsidRDefault="00396DAA" w:rsidP="00396DAA">
      <w:pPr>
        <w:pStyle w:val="NormalWeb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Protection of the commoners from sheriffs and bailiffs</w:t>
      </w:r>
    </w:p>
    <w:p w:rsidR="00396DAA" w:rsidRDefault="00396DAA" w:rsidP="00396DAA">
      <w:pPr>
        <w:pStyle w:val="NormalWeb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Nobles’ consent needed to raise taxes</w:t>
      </w:r>
    </w:p>
    <w:p w:rsidR="00396DAA" w:rsidRPr="00C24B0D" w:rsidRDefault="00396DAA" w:rsidP="00396DAA">
      <w:pPr>
        <w:pStyle w:val="NormalWeb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Nobles’ presiding over judicial matters </w:t>
      </w:r>
    </w:p>
    <w:p w:rsidR="00C24B0D" w:rsidRDefault="00282899" w:rsidP="00C24B0D">
      <w:pPr>
        <w:pStyle w:val="NormalWeb"/>
        <w:numPr>
          <w:ilvl w:val="2"/>
          <w:numId w:val="1"/>
        </w:numPr>
        <w:rPr>
          <w:sz w:val="22"/>
          <w:szCs w:val="22"/>
        </w:rPr>
      </w:pPr>
      <w:r w:rsidRPr="00282899">
        <w:rPr>
          <w:sz w:val="22"/>
          <w:szCs w:val="22"/>
        </w:rPr>
        <w:t>Edward I (1272-1307) and the parliament</w:t>
      </w:r>
    </w:p>
    <w:p w:rsidR="00396DAA" w:rsidRDefault="00B90ED0" w:rsidP="00B90ED0">
      <w:pPr>
        <w:pStyle w:val="Normal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Expansion of royal power in France</w:t>
      </w:r>
    </w:p>
    <w:p w:rsidR="007178C8" w:rsidRPr="007178C8" w:rsidRDefault="007178C8" w:rsidP="007178C8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gramStart"/>
      <w:r w:rsidRPr="007178C8">
        <w:rPr>
          <w:rFonts w:ascii="Times New Roman" w:eastAsia="Times New Roman" w:hAnsi="Times New Roman" w:cs="Times New Roman"/>
        </w:rPr>
        <w:t xml:space="preserve">The rise of </w:t>
      </w:r>
      <w:proofErr w:type="spellStart"/>
      <w:r w:rsidRPr="007178C8">
        <w:rPr>
          <w:rFonts w:ascii="Times New Roman" w:eastAsia="Times New Roman" w:hAnsi="Times New Roman" w:cs="Times New Roman"/>
        </w:rPr>
        <w:t>Capetian</w:t>
      </w:r>
      <w:proofErr w:type="spellEnd"/>
      <w:r w:rsidRPr="007178C8">
        <w:rPr>
          <w:rFonts w:ascii="Times New Roman" w:eastAsia="Times New Roman" w:hAnsi="Times New Roman" w:cs="Times New Roman"/>
        </w:rPr>
        <w:t xml:space="preserve"> rulers (Hugh Capet, 987) and the steady centralization of the French kings.</w:t>
      </w:r>
      <w:proofErr w:type="gramEnd"/>
      <w:r w:rsidRPr="007178C8">
        <w:rPr>
          <w:rFonts w:ascii="Times New Roman" w:eastAsia="Times New Roman" w:hAnsi="Times New Roman" w:cs="Times New Roman"/>
        </w:rPr>
        <w:t xml:space="preserve"> </w:t>
      </w:r>
    </w:p>
    <w:p w:rsidR="007178C8" w:rsidRPr="007178C8" w:rsidRDefault="007178C8" w:rsidP="007178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7178C8">
        <w:rPr>
          <w:rFonts w:ascii="Times New Roman" w:eastAsia="Times New Roman" w:hAnsi="Times New Roman" w:cs="Times New Roman"/>
        </w:rPr>
        <w:t>Philip Augustus (1180-1223):</w:t>
      </w:r>
    </w:p>
    <w:p w:rsidR="007178C8" w:rsidRPr="007178C8" w:rsidRDefault="007178C8" w:rsidP="007178C8">
      <w:pPr>
        <w:numPr>
          <w:ilvl w:val="0"/>
          <w:numId w:val="3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</w:rPr>
      </w:pPr>
      <w:r w:rsidRPr="007178C8">
        <w:rPr>
          <w:rFonts w:ascii="Times New Roman" w:eastAsia="Times New Roman" w:hAnsi="Times New Roman" w:cs="Times New Roman"/>
        </w:rPr>
        <w:t xml:space="preserve">took Normandy, Maine, Anjou, Touraine; </w:t>
      </w:r>
    </w:p>
    <w:p w:rsidR="007178C8" w:rsidRPr="007178C8" w:rsidRDefault="007178C8" w:rsidP="007178C8">
      <w:pPr>
        <w:numPr>
          <w:ilvl w:val="0"/>
          <w:numId w:val="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</w:rPr>
      </w:pPr>
      <w:r w:rsidRPr="007178C8">
        <w:rPr>
          <w:rFonts w:ascii="Times New Roman" w:eastAsia="Times New Roman" w:hAnsi="Times New Roman" w:cs="Times New Roman"/>
        </w:rPr>
        <w:t xml:space="preserve">Hired salaried officials, mostly graduates of the University of Paris. </w:t>
      </w:r>
    </w:p>
    <w:p w:rsidR="007178C8" w:rsidRPr="007178C8" w:rsidRDefault="007178C8" w:rsidP="007178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7178C8">
        <w:rPr>
          <w:rFonts w:ascii="Times New Roman" w:eastAsia="Times New Roman" w:hAnsi="Times New Roman" w:cs="Times New Roman"/>
        </w:rPr>
        <w:t>Louis IX (1226-1270) (St. Louis):</w:t>
      </w:r>
    </w:p>
    <w:p w:rsidR="007178C8" w:rsidRPr="007178C8" w:rsidRDefault="007178C8" w:rsidP="007178C8">
      <w:pPr>
        <w:numPr>
          <w:ilvl w:val="0"/>
          <w:numId w:val="4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</w:rPr>
      </w:pPr>
      <w:proofErr w:type="gramStart"/>
      <w:r w:rsidRPr="007178C8">
        <w:rPr>
          <w:rFonts w:ascii="Times New Roman" w:eastAsia="Times New Roman" w:hAnsi="Times New Roman" w:cs="Times New Roman"/>
        </w:rPr>
        <w:t>strengthened</w:t>
      </w:r>
      <w:proofErr w:type="gramEnd"/>
      <w:r w:rsidRPr="007178C8">
        <w:rPr>
          <w:rFonts w:ascii="Times New Roman" w:eastAsia="Times New Roman" w:hAnsi="Times New Roman" w:cs="Times New Roman"/>
        </w:rPr>
        <w:t xml:space="preserve"> the French court. </w:t>
      </w:r>
    </w:p>
    <w:p w:rsidR="007178C8" w:rsidRPr="007178C8" w:rsidRDefault="007178C8" w:rsidP="007178C8">
      <w:pPr>
        <w:numPr>
          <w:ilvl w:val="0"/>
          <w:numId w:val="4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</w:rPr>
      </w:pPr>
      <w:r w:rsidRPr="007178C8">
        <w:rPr>
          <w:rFonts w:ascii="Times New Roman" w:eastAsia="Times New Roman" w:hAnsi="Times New Roman" w:cs="Times New Roman"/>
        </w:rPr>
        <w:t xml:space="preserve">Continued a close alliance with the church; assisting in the crusade against Holy Roman emperor Frederick II disfavored by the pope. </w:t>
      </w:r>
    </w:p>
    <w:p w:rsidR="007178C8" w:rsidRPr="007178C8" w:rsidRDefault="007178C8" w:rsidP="007178C8">
      <w:pPr>
        <w:numPr>
          <w:ilvl w:val="0"/>
          <w:numId w:val="4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</w:rPr>
      </w:pPr>
      <w:r w:rsidRPr="007178C8">
        <w:rPr>
          <w:rFonts w:ascii="Times New Roman" w:eastAsia="Times New Roman" w:hAnsi="Times New Roman" w:cs="Times New Roman"/>
        </w:rPr>
        <w:t xml:space="preserve">His father Louis XIII had </w:t>
      </w:r>
      <w:proofErr w:type="spellStart"/>
      <w:r w:rsidRPr="007178C8">
        <w:rPr>
          <w:rFonts w:ascii="Times New Roman" w:eastAsia="Times New Roman" w:hAnsi="Times New Roman" w:cs="Times New Roman"/>
        </w:rPr>
        <w:t>reconquered</w:t>
      </w:r>
      <w:proofErr w:type="spellEnd"/>
      <w:r w:rsidRPr="007178C8">
        <w:rPr>
          <w:rFonts w:ascii="Times New Roman" w:eastAsia="Times New Roman" w:hAnsi="Times New Roman" w:cs="Times New Roman"/>
        </w:rPr>
        <w:t xml:space="preserve"> southern France by championing a crusade against the </w:t>
      </w:r>
      <w:proofErr w:type="spellStart"/>
      <w:r w:rsidRPr="007178C8">
        <w:rPr>
          <w:rFonts w:ascii="Times New Roman" w:eastAsia="Times New Roman" w:hAnsi="Times New Roman" w:cs="Times New Roman"/>
        </w:rPr>
        <w:t>Cathars</w:t>
      </w:r>
      <w:proofErr w:type="spellEnd"/>
      <w:r w:rsidRPr="007178C8">
        <w:rPr>
          <w:rFonts w:ascii="Times New Roman" w:eastAsia="Times New Roman" w:hAnsi="Times New Roman" w:cs="Times New Roman"/>
        </w:rPr>
        <w:t xml:space="preserve"> (heretic Christians who wanted to do away with the church and have direct communication with God). </w:t>
      </w:r>
    </w:p>
    <w:p w:rsidR="007178C8" w:rsidRPr="007178C8" w:rsidRDefault="007178C8" w:rsidP="007178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7178C8">
        <w:rPr>
          <w:rFonts w:ascii="Times New Roman" w:eastAsia="Times New Roman" w:hAnsi="Times New Roman" w:cs="Times New Roman"/>
        </w:rPr>
        <w:t>Philip IV (r.1285-1314)</w:t>
      </w:r>
    </w:p>
    <w:p w:rsidR="007178C8" w:rsidRPr="007178C8" w:rsidRDefault="007178C8" w:rsidP="007178C8">
      <w:pPr>
        <w:numPr>
          <w:ilvl w:val="0"/>
          <w:numId w:val="5"/>
        </w:numPr>
        <w:spacing w:beforeAutospacing="1" w:after="100" w:afterAutospacing="1" w:line="240" w:lineRule="auto"/>
        <w:ind w:left="2160"/>
        <w:rPr>
          <w:rFonts w:ascii="Times New Roman" w:eastAsia="Times New Roman" w:hAnsi="Times New Roman" w:cs="Times New Roman"/>
        </w:rPr>
      </w:pPr>
      <w:r w:rsidRPr="007178C8">
        <w:rPr>
          <w:rFonts w:ascii="Times New Roman" w:eastAsia="Times New Roman" w:hAnsi="Times New Roman" w:cs="Times New Roman"/>
        </w:rPr>
        <w:t xml:space="preserve">Philip IV got into a ferocious fight with Pope Boniface VIII over taxing the clergy. From then on, the French king subdued the popes. </w:t>
      </w:r>
    </w:p>
    <w:p w:rsidR="007178C8" w:rsidRPr="007178C8" w:rsidRDefault="007178C8" w:rsidP="007178C8">
      <w:pPr>
        <w:numPr>
          <w:ilvl w:val="0"/>
          <w:numId w:val="5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</w:rPr>
      </w:pPr>
      <w:r w:rsidRPr="007178C8">
        <w:rPr>
          <w:rFonts w:ascii="Times New Roman" w:eastAsia="Times New Roman" w:hAnsi="Times New Roman" w:cs="Times New Roman"/>
        </w:rPr>
        <w:t xml:space="preserve">Philip also started the practice of summoning the Estates General: church, nobility, and towns, to raise money to aid him in 1302 against Pope Boniface VIII. He also used the estates to get money for the Hundred Years’ War. </w:t>
      </w:r>
    </w:p>
    <w:p w:rsidR="007178C8" w:rsidRPr="007178C8" w:rsidRDefault="007178C8" w:rsidP="00717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178C8">
        <w:rPr>
          <w:rFonts w:ascii="Times New Roman" w:eastAsia="Times New Roman" w:hAnsi="Times New Roman" w:cs="Times New Roman"/>
        </w:rPr>
        <w:lastRenderedPageBreak/>
        <w:t>The French Estates-General</w:t>
      </w:r>
    </w:p>
    <w:p w:rsidR="00893689" w:rsidRPr="007178C8" w:rsidRDefault="008332CC" w:rsidP="00850D94">
      <w:pPr>
        <w:pStyle w:val="NormalWeb"/>
        <w:rPr>
          <w:sz w:val="22"/>
          <w:szCs w:val="22"/>
        </w:rPr>
      </w:pPr>
      <w:r w:rsidRPr="007178C8">
        <w:rPr>
          <w:sz w:val="22"/>
          <w:szCs w:val="22"/>
        </w:rPr>
        <w:t xml:space="preserve">Excerpts from Magna </w:t>
      </w:r>
      <w:proofErr w:type="spellStart"/>
      <w:r w:rsidRPr="007178C8">
        <w:rPr>
          <w:sz w:val="22"/>
          <w:szCs w:val="22"/>
        </w:rPr>
        <w:t>Carta</w:t>
      </w:r>
      <w:proofErr w:type="spellEnd"/>
      <w:r w:rsidRPr="007178C8">
        <w:rPr>
          <w:sz w:val="22"/>
          <w:szCs w:val="22"/>
        </w:rPr>
        <w:t>:</w:t>
      </w:r>
    </w:p>
    <w:p w:rsidR="00850D94" w:rsidRPr="007178C8" w:rsidRDefault="00850D94" w:rsidP="00850D94">
      <w:pPr>
        <w:pStyle w:val="NormalWeb"/>
        <w:rPr>
          <w:sz w:val="22"/>
          <w:szCs w:val="22"/>
        </w:rPr>
      </w:pPr>
      <w:r w:rsidRPr="007178C8">
        <w:rPr>
          <w:sz w:val="22"/>
          <w:szCs w:val="22"/>
        </w:rPr>
        <w:t xml:space="preserve">12. No </w:t>
      </w:r>
      <w:proofErr w:type="spellStart"/>
      <w:r w:rsidRPr="007178C8">
        <w:rPr>
          <w:sz w:val="22"/>
          <w:szCs w:val="22"/>
        </w:rPr>
        <w:t>scutage</w:t>
      </w:r>
      <w:proofErr w:type="spellEnd"/>
      <w:r w:rsidRPr="007178C8">
        <w:rPr>
          <w:sz w:val="22"/>
          <w:szCs w:val="22"/>
        </w:rPr>
        <w:t xml:space="preserve"> nor aid shall be imposed on our kingdom, unless by </w:t>
      </w:r>
      <w:proofErr w:type="spellStart"/>
      <w:r w:rsidRPr="007178C8">
        <w:rPr>
          <w:sz w:val="22"/>
          <w:szCs w:val="22"/>
        </w:rPr>
        <w:t>commoncounsel</w:t>
      </w:r>
      <w:proofErr w:type="spellEnd"/>
      <w:r w:rsidRPr="007178C8">
        <w:rPr>
          <w:sz w:val="22"/>
          <w:szCs w:val="22"/>
        </w:rPr>
        <w:t xml:space="preserve"> of our kingdom, except for ransoming our person, for making our </w:t>
      </w:r>
      <w:proofErr w:type="spellStart"/>
      <w:r w:rsidRPr="007178C8">
        <w:rPr>
          <w:sz w:val="22"/>
          <w:szCs w:val="22"/>
        </w:rPr>
        <w:t>eldestson</w:t>
      </w:r>
      <w:proofErr w:type="spellEnd"/>
      <w:r w:rsidRPr="007178C8">
        <w:rPr>
          <w:sz w:val="22"/>
          <w:szCs w:val="22"/>
        </w:rPr>
        <w:t xml:space="preserve"> a knight, and for once marrying our eldest daughter; and for these </w:t>
      </w:r>
      <w:proofErr w:type="spellStart"/>
      <w:r w:rsidRPr="007178C8">
        <w:rPr>
          <w:sz w:val="22"/>
          <w:szCs w:val="22"/>
        </w:rPr>
        <w:t>thereshall</w:t>
      </w:r>
      <w:proofErr w:type="spellEnd"/>
      <w:r w:rsidRPr="007178C8">
        <w:rPr>
          <w:sz w:val="22"/>
          <w:szCs w:val="22"/>
        </w:rPr>
        <w:t xml:space="preserve"> not be levied more than a reasonable aid. In like manner it shall </w:t>
      </w:r>
      <w:proofErr w:type="spellStart"/>
      <w:r w:rsidRPr="007178C8">
        <w:rPr>
          <w:sz w:val="22"/>
          <w:szCs w:val="22"/>
        </w:rPr>
        <w:t>bedone</w:t>
      </w:r>
      <w:proofErr w:type="spellEnd"/>
      <w:r w:rsidRPr="007178C8">
        <w:rPr>
          <w:sz w:val="22"/>
          <w:szCs w:val="22"/>
        </w:rPr>
        <w:t xml:space="preserve"> concerning aids from the city of London.</w:t>
      </w:r>
    </w:p>
    <w:p w:rsidR="00850D94" w:rsidRPr="007178C8" w:rsidRDefault="00850D94" w:rsidP="00850D94">
      <w:pPr>
        <w:pStyle w:val="NormalWeb"/>
        <w:rPr>
          <w:sz w:val="22"/>
          <w:szCs w:val="22"/>
        </w:rPr>
      </w:pPr>
      <w:r w:rsidRPr="007178C8">
        <w:rPr>
          <w:sz w:val="22"/>
          <w:szCs w:val="22"/>
        </w:rPr>
        <w:t xml:space="preserve">14. And for obtaining the common counsel of the kingdom anent the assessing </w:t>
      </w:r>
      <w:proofErr w:type="spellStart"/>
      <w:r w:rsidRPr="007178C8">
        <w:rPr>
          <w:sz w:val="22"/>
          <w:szCs w:val="22"/>
        </w:rPr>
        <w:t>ofan</w:t>
      </w:r>
      <w:proofErr w:type="spellEnd"/>
      <w:r w:rsidRPr="007178C8">
        <w:rPr>
          <w:sz w:val="22"/>
          <w:szCs w:val="22"/>
        </w:rPr>
        <w:t xml:space="preserve"> aid (except in the three cases aforesaid) or of a </w:t>
      </w:r>
      <w:proofErr w:type="spellStart"/>
      <w:r w:rsidRPr="007178C8">
        <w:rPr>
          <w:sz w:val="22"/>
          <w:szCs w:val="22"/>
        </w:rPr>
        <w:t>scutage</w:t>
      </w:r>
      <w:proofErr w:type="spellEnd"/>
      <w:r w:rsidRPr="007178C8">
        <w:rPr>
          <w:sz w:val="22"/>
          <w:szCs w:val="22"/>
        </w:rPr>
        <w:t xml:space="preserve">, we will cause </w:t>
      </w:r>
      <w:proofErr w:type="spellStart"/>
      <w:r w:rsidRPr="007178C8">
        <w:rPr>
          <w:sz w:val="22"/>
          <w:szCs w:val="22"/>
        </w:rPr>
        <w:t>tobe</w:t>
      </w:r>
      <w:proofErr w:type="spellEnd"/>
      <w:r w:rsidRPr="007178C8">
        <w:rPr>
          <w:sz w:val="22"/>
          <w:szCs w:val="22"/>
        </w:rPr>
        <w:t xml:space="preserve"> summoned the archbishops, bishops, abbots, earls, and greater </w:t>
      </w:r>
      <w:proofErr w:type="spellStart"/>
      <w:r w:rsidRPr="007178C8">
        <w:rPr>
          <w:sz w:val="22"/>
          <w:szCs w:val="22"/>
        </w:rPr>
        <w:t>barons,severally</w:t>
      </w:r>
      <w:proofErr w:type="spellEnd"/>
      <w:r w:rsidRPr="007178C8">
        <w:rPr>
          <w:sz w:val="22"/>
          <w:szCs w:val="22"/>
        </w:rPr>
        <w:t xml:space="preserve"> by our letters; and we will moreover cause to be summoned </w:t>
      </w:r>
      <w:proofErr w:type="spellStart"/>
      <w:r w:rsidRPr="007178C8">
        <w:rPr>
          <w:sz w:val="22"/>
          <w:szCs w:val="22"/>
        </w:rPr>
        <w:t>generally,through</w:t>
      </w:r>
      <w:proofErr w:type="spellEnd"/>
      <w:r w:rsidRPr="007178C8">
        <w:rPr>
          <w:sz w:val="22"/>
          <w:szCs w:val="22"/>
        </w:rPr>
        <w:t xml:space="preserve"> our sheriffs and bailiffs, all others who hold of us in chief, for </w:t>
      </w:r>
      <w:proofErr w:type="spellStart"/>
      <w:r w:rsidRPr="007178C8">
        <w:rPr>
          <w:sz w:val="22"/>
          <w:szCs w:val="22"/>
        </w:rPr>
        <w:t>afixed</w:t>
      </w:r>
      <w:proofErr w:type="spellEnd"/>
      <w:r w:rsidRPr="007178C8">
        <w:rPr>
          <w:sz w:val="22"/>
          <w:szCs w:val="22"/>
        </w:rPr>
        <w:t xml:space="preserve"> date, namely, after the expiry of at least forty days, and at a </w:t>
      </w:r>
      <w:proofErr w:type="spellStart"/>
      <w:r w:rsidRPr="007178C8">
        <w:rPr>
          <w:sz w:val="22"/>
          <w:szCs w:val="22"/>
        </w:rPr>
        <w:t>fixedplace</w:t>
      </w:r>
      <w:proofErr w:type="spellEnd"/>
      <w:r w:rsidRPr="007178C8">
        <w:rPr>
          <w:sz w:val="22"/>
          <w:szCs w:val="22"/>
        </w:rPr>
        <w:t xml:space="preserve">; and in all letters of such summons we will specify the reason of </w:t>
      </w:r>
      <w:proofErr w:type="spellStart"/>
      <w:r w:rsidRPr="007178C8">
        <w:rPr>
          <w:sz w:val="22"/>
          <w:szCs w:val="22"/>
        </w:rPr>
        <w:t>thesummons</w:t>
      </w:r>
      <w:proofErr w:type="spellEnd"/>
      <w:r w:rsidRPr="007178C8">
        <w:rPr>
          <w:sz w:val="22"/>
          <w:szCs w:val="22"/>
        </w:rPr>
        <w:t xml:space="preserve">. And when the summons has thus been made, the business shall </w:t>
      </w:r>
      <w:proofErr w:type="spellStart"/>
      <w:r w:rsidRPr="007178C8">
        <w:rPr>
          <w:sz w:val="22"/>
          <w:szCs w:val="22"/>
        </w:rPr>
        <w:t>proceedon</w:t>
      </w:r>
      <w:proofErr w:type="spellEnd"/>
      <w:r w:rsidRPr="007178C8">
        <w:rPr>
          <w:sz w:val="22"/>
          <w:szCs w:val="22"/>
        </w:rPr>
        <w:t xml:space="preserve"> the day appointed, according to the counsel of such as are present, </w:t>
      </w:r>
      <w:proofErr w:type="spellStart"/>
      <w:r w:rsidRPr="007178C8">
        <w:rPr>
          <w:sz w:val="22"/>
          <w:szCs w:val="22"/>
        </w:rPr>
        <w:t>althoughnot</w:t>
      </w:r>
      <w:proofErr w:type="spellEnd"/>
      <w:r w:rsidRPr="007178C8">
        <w:rPr>
          <w:sz w:val="22"/>
          <w:szCs w:val="22"/>
        </w:rPr>
        <w:t xml:space="preserve"> all who were summoned have come.</w:t>
      </w:r>
    </w:p>
    <w:p w:rsidR="00A46293" w:rsidRPr="00893689" w:rsidRDefault="00893689">
      <w:pPr>
        <w:rPr>
          <w:rFonts w:ascii="Times New Roman" w:hAnsi="Times New Roman" w:cs="Times New Roman"/>
          <w:sz w:val="24"/>
          <w:szCs w:val="24"/>
        </w:rPr>
      </w:pPr>
      <w:r w:rsidRPr="00893689">
        <w:rPr>
          <w:rFonts w:ascii="Times New Roman" w:hAnsi="Times New Roman" w:cs="Times New Roman"/>
          <w:sz w:val="24"/>
          <w:szCs w:val="24"/>
        </w:rPr>
        <w:t xml:space="preserve">61. Since, moreover, for God and the amendment of our kingdom and for </w:t>
      </w:r>
      <w:proofErr w:type="spellStart"/>
      <w:r w:rsidRPr="00893689">
        <w:rPr>
          <w:rFonts w:ascii="Times New Roman" w:hAnsi="Times New Roman" w:cs="Times New Roman"/>
          <w:sz w:val="24"/>
          <w:szCs w:val="24"/>
        </w:rPr>
        <w:t>thebetter</w:t>
      </w:r>
      <w:proofErr w:type="spellEnd"/>
      <w:r w:rsidRPr="00893689">
        <w:rPr>
          <w:rFonts w:ascii="Times New Roman" w:hAnsi="Times New Roman" w:cs="Times New Roman"/>
          <w:sz w:val="24"/>
          <w:szCs w:val="24"/>
        </w:rPr>
        <w:t xml:space="preserve"> allaying of the quarrel that has arisen between us and our barons, </w:t>
      </w:r>
      <w:proofErr w:type="spellStart"/>
      <w:r w:rsidRPr="00893689">
        <w:rPr>
          <w:rFonts w:ascii="Times New Roman" w:hAnsi="Times New Roman" w:cs="Times New Roman"/>
          <w:sz w:val="24"/>
          <w:szCs w:val="24"/>
        </w:rPr>
        <w:t>wehave</w:t>
      </w:r>
      <w:proofErr w:type="spellEnd"/>
      <w:r w:rsidRPr="00893689">
        <w:rPr>
          <w:rFonts w:ascii="Times New Roman" w:hAnsi="Times New Roman" w:cs="Times New Roman"/>
          <w:sz w:val="24"/>
          <w:szCs w:val="24"/>
        </w:rPr>
        <w:t xml:space="preserve"> granted all these concessions, desirous that they should enjoy them incomplete and firm endurance </w:t>
      </w:r>
      <w:proofErr w:type="spellStart"/>
      <w:r w:rsidRPr="00893689">
        <w:rPr>
          <w:rFonts w:ascii="Times New Roman" w:hAnsi="Times New Roman" w:cs="Times New Roman"/>
          <w:sz w:val="24"/>
          <w:szCs w:val="24"/>
        </w:rPr>
        <w:t>for ever</w:t>
      </w:r>
      <w:proofErr w:type="spellEnd"/>
      <w:r w:rsidRPr="00893689">
        <w:rPr>
          <w:rFonts w:ascii="Times New Roman" w:hAnsi="Times New Roman" w:cs="Times New Roman"/>
          <w:sz w:val="24"/>
          <w:szCs w:val="24"/>
        </w:rPr>
        <w:t xml:space="preserve">, we give and grant to them </w:t>
      </w:r>
      <w:proofErr w:type="spellStart"/>
      <w:r w:rsidRPr="00893689">
        <w:rPr>
          <w:rFonts w:ascii="Times New Roman" w:hAnsi="Times New Roman" w:cs="Times New Roman"/>
          <w:sz w:val="24"/>
          <w:szCs w:val="24"/>
        </w:rPr>
        <w:t>theunderwritten</w:t>
      </w:r>
      <w:proofErr w:type="spellEnd"/>
      <w:r w:rsidRPr="00893689">
        <w:rPr>
          <w:rFonts w:ascii="Times New Roman" w:hAnsi="Times New Roman" w:cs="Times New Roman"/>
          <w:sz w:val="24"/>
          <w:szCs w:val="24"/>
        </w:rPr>
        <w:t xml:space="preserve"> security, namely, that the barons choose five-and-twenty barons </w:t>
      </w:r>
      <w:proofErr w:type="spellStart"/>
      <w:r w:rsidRPr="00893689">
        <w:rPr>
          <w:rFonts w:ascii="Times New Roman" w:hAnsi="Times New Roman" w:cs="Times New Roman"/>
          <w:sz w:val="24"/>
          <w:szCs w:val="24"/>
        </w:rPr>
        <w:t>ofthe</w:t>
      </w:r>
      <w:proofErr w:type="spellEnd"/>
      <w:r w:rsidRPr="00893689">
        <w:rPr>
          <w:rFonts w:ascii="Times New Roman" w:hAnsi="Times New Roman" w:cs="Times New Roman"/>
          <w:sz w:val="24"/>
          <w:szCs w:val="24"/>
        </w:rPr>
        <w:t xml:space="preserve"> kingdom, whomsoever they will, who shall be bound with all their might, </w:t>
      </w:r>
      <w:proofErr w:type="spellStart"/>
      <w:r w:rsidRPr="00893689">
        <w:rPr>
          <w:rFonts w:ascii="Times New Roman" w:hAnsi="Times New Roman" w:cs="Times New Roman"/>
          <w:sz w:val="24"/>
          <w:szCs w:val="24"/>
        </w:rPr>
        <w:t>toobserve</w:t>
      </w:r>
      <w:proofErr w:type="spellEnd"/>
      <w:r w:rsidRPr="00893689">
        <w:rPr>
          <w:rFonts w:ascii="Times New Roman" w:hAnsi="Times New Roman" w:cs="Times New Roman"/>
          <w:sz w:val="24"/>
          <w:szCs w:val="24"/>
        </w:rPr>
        <w:t xml:space="preserve"> and hold, and cause to be observed, the peace and liberties we </w:t>
      </w:r>
      <w:proofErr w:type="spellStart"/>
      <w:r w:rsidRPr="00893689">
        <w:rPr>
          <w:rFonts w:ascii="Times New Roman" w:hAnsi="Times New Roman" w:cs="Times New Roman"/>
          <w:sz w:val="24"/>
          <w:szCs w:val="24"/>
        </w:rPr>
        <w:t>havegranted</w:t>
      </w:r>
      <w:proofErr w:type="spellEnd"/>
      <w:r w:rsidRPr="00893689">
        <w:rPr>
          <w:rFonts w:ascii="Times New Roman" w:hAnsi="Times New Roman" w:cs="Times New Roman"/>
          <w:sz w:val="24"/>
          <w:szCs w:val="24"/>
        </w:rPr>
        <w:t xml:space="preserve"> and confirmed to them by this our present Charter, so that if we, </w:t>
      </w:r>
      <w:proofErr w:type="spellStart"/>
      <w:r w:rsidRPr="00893689">
        <w:rPr>
          <w:rFonts w:ascii="Times New Roman" w:hAnsi="Times New Roman" w:cs="Times New Roman"/>
          <w:sz w:val="24"/>
          <w:szCs w:val="24"/>
        </w:rPr>
        <w:t>orour</w:t>
      </w:r>
      <w:proofErr w:type="spellEnd"/>
      <w:r w:rsidRPr="00893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89">
        <w:rPr>
          <w:rFonts w:ascii="Times New Roman" w:hAnsi="Times New Roman" w:cs="Times New Roman"/>
          <w:sz w:val="24"/>
          <w:szCs w:val="24"/>
        </w:rPr>
        <w:t>justiciar</w:t>
      </w:r>
      <w:proofErr w:type="spellEnd"/>
      <w:r w:rsidRPr="00893689">
        <w:rPr>
          <w:rFonts w:ascii="Times New Roman" w:hAnsi="Times New Roman" w:cs="Times New Roman"/>
          <w:sz w:val="24"/>
          <w:szCs w:val="24"/>
        </w:rPr>
        <w:t xml:space="preserve">, or our bailiffs or any one of our officers, shall in anything beat fault toward any one, or shall have broken any one of the articles of </w:t>
      </w:r>
      <w:proofErr w:type="spellStart"/>
      <w:r w:rsidRPr="00893689">
        <w:rPr>
          <w:rFonts w:ascii="Times New Roman" w:hAnsi="Times New Roman" w:cs="Times New Roman"/>
          <w:sz w:val="24"/>
          <w:szCs w:val="24"/>
        </w:rPr>
        <w:t>thepeace</w:t>
      </w:r>
      <w:proofErr w:type="spellEnd"/>
      <w:r w:rsidRPr="00893689">
        <w:rPr>
          <w:rFonts w:ascii="Times New Roman" w:hAnsi="Times New Roman" w:cs="Times New Roman"/>
          <w:sz w:val="24"/>
          <w:szCs w:val="24"/>
        </w:rPr>
        <w:t xml:space="preserve"> or of this security, and the offense be notified to four barons of </w:t>
      </w:r>
      <w:proofErr w:type="spellStart"/>
      <w:r w:rsidRPr="00893689">
        <w:rPr>
          <w:rFonts w:ascii="Times New Roman" w:hAnsi="Times New Roman" w:cs="Times New Roman"/>
          <w:sz w:val="24"/>
          <w:szCs w:val="24"/>
        </w:rPr>
        <w:t>theforesaid</w:t>
      </w:r>
      <w:proofErr w:type="spellEnd"/>
      <w:r w:rsidRPr="00893689">
        <w:rPr>
          <w:rFonts w:ascii="Times New Roman" w:hAnsi="Times New Roman" w:cs="Times New Roman"/>
          <w:sz w:val="24"/>
          <w:szCs w:val="24"/>
        </w:rPr>
        <w:t xml:space="preserve"> five-and-twenty, the said four barons shall repair to us (or </w:t>
      </w:r>
      <w:proofErr w:type="spellStart"/>
      <w:r w:rsidRPr="00893689">
        <w:rPr>
          <w:rFonts w:ascii="Times New Roman" w:hAnsi="Times New Roman" w:cs="Times New Roman"/>
          <w:sz w:val="24"/>
          <w:szCs w:val="24"/>
        </w:rPr>
        <w:t>ourjusticiar</w:t>
      </w:r>
      <w:proofErr w:type="spellEnd"/>
      <w:r w:rsidRPr="00893689">
        <w:rPr>
          <w:rFonts w:ascii="Times New Roman" w:hAnsi="Times New Roman" w:cs="Times New Roman"/>
          <w:sz w:val="24"/>
          <w:szCs w:val="24"/>
        </w:rPr>
        <w:t xml:space="preserve">, if we are out of the realm) and, laying the transgression before </w:t>
      </w:r>
      <w:proofErr w:type="spellStart"/>
      <w:r w:rsidRPr="00893689">
        <w:rPr>
          <w:rFonts w:ascii="Times New Roman" w:hAnsi="Times New Roman" w:cs="Times New Roman"/>
          <w:sz w:val="24"/>
          <w:szCs w:val="24"/>
        </w:rPr>
        <w:t>us,petition</w:t>
      </w:r>
      <w:proofErr w:type="spellEnd"/>
      <w:r w:rsidRPr="00893689">
        <w:rPr>
          <w:rFonts w:ascii="Times New Roman" w:hAnsi="Times New Roman" w:cs="Times New Roman"/>
          <w:sz w:val="24"/>
          <w:szCs w:val="24"/>
        </w:rPr>
        <w:t xml:space="preserve"> to have that transgression redressed without delay.</w:t>
      </w:r>
    </w:p>
    <w:sectPr w:rsidR="00A46293" w:rsidRPr="00893689" w:rsidSect="00413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D97"/>
    <w:multiLevelType w:val="hybridMultilevel"/>
    <w:tmpl w:val="A34AD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C0EAE"/>
    <w:multiLevelType w:val="multilevel"/>
    <w:tmpl w:val="C6B4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C468E"/>
    <w:multiLevelType w:val="multilevel"/>
    <w:tmpl w:val="E368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F087E"/>
    <w:multiLevelType w:val="multilevel"/>
    <w:tmpl w:val="CF5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35BFD"/>
    <w:multiLevelType w:val="multilevel"/>
    <w:tmpl w:val="98D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0D94"/>
    <w:rsid w:val="000F59BB"/>
    <w:rsid w:val="00282899"/>
    <w:rsid w:val="00396DAA"/>
    <w:rsid w:val="00413EE3"/>
    <w:rsid w:val="00686494"/>
    <w:rsid w:val="007178C8"/>
    <w:rsid w:val="008332CC"/>
    <w:rsid w:val="00850D94"/>
    <w:rsid w:val="00893689"/>
    <w:rsid w:val="00A16A9C"/>
    <w:rsid w:val="00B90ED0"/>
    <w:rsid w:val="00C24B0D"/>
    <w:rsid w:val="00D26C1B"/>
    <w:rsid w:val="00EA29FB"/>
    <w:rsid w:val="00F81672"/>
    <w:rsid w:val="00F9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0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56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08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18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259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stcprofile</dc:creator>
  <cp:lastModifiedBy>stcprofile</cp:lastModifiedBy>
  <cp:revision>9</cp:revision>
  <dcterms:created xsi:type="dcterms:W3CDTF">2008-11-06T17:14:00Z</dcterms:created>
  <dcterms:modified xsi:type="dcterms:W3CDTF">2008-11-06T18:42:00Z</dcterms:modified>
</cp:coreProperties>
</file>